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C9F2313" w14:textId="77777777" w:rsidR="0050336B" w:rsidRDefault="0050336B" w:rsidP="0050336B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D359789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966377">
              <w:rPr>
                <w:rFonts w:ascii="Tahoma" w:hAnsi="Tahoma" w:cs="Tahoma"/>
              </w:rPr>
              <w:t>Gerardina Rios Aguilera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16099B91" w14:textId="22AF92FB" w:rsidR="00AB24C9" w:rsidRPr="0050336B" w:rsidRDefault="00AB24C9" w:rsidP="00AB24C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 Lic. En Educación e Innovación Pedagógica</w:t>
            </w:r>
          </w:p>
          <w:p w14:paraId="09A1D4E8" w14:textId="5633D9FC" w:rsidR="00AB24C9" w:rsidRPr="0050336B" w:rsidRDefault="00AB24C9" w:rsidP="00AB24C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Periodo: 2021-2025</w:t>
            </w:r>
          </w:p>
          <w:p w14:paraId="298608BA" w14:textId="0791B3BE" w:rsidR="00AB24C9" w:rsidRPr="0050336B" w:rsidRDefault="00AB24C9" w:rsidP="00AB24C9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Pedagógica Nacional unidad Saltillo</w:t>
            </w:r>
          </w:p>
          <w:p w14:paraId="70231BD0" w14:textId="77777777" w:rsidR="0050336B" w:rsidRDefault="0050336B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77C8C67" w:rsidR="00BE4E1F" w:rsidRPr="0050336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Lic. En Contaduría Pública</w:t>
            </w:r>
          </w:p>
          <w:p w14:paraId="3E0D423A" w14:textId="6AFB6702" w:rsidR="00BA3E7F" w:rsidRPr="0050336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1990-1995</w:t>
            </w:r>
          </w:p>
          <w:p w14:paraId="1DB281C4" w14:textId="7BA94302" w:rsidR="00BA3E7F" w:rsidRPr="0050336B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contaduría y administración</w:t>
            </w:r>
            <w:r w:rsidR="00AB24C9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UAdeC</w:t>
            </w:r>
          </w:p>
          <w:p w14:paraId="12688D69" w14:textId="77777777" w:rsidR="00900297" w:rsidRPr="00CA0767" w:rsidRDefault="00900297" w:rsidP="00CA076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7194717" w:rsidR="008C34DF" w:rsidRPr="0050336B" w:rsidRDefault="00BA3E7F" w:rsidP="00552D21">
            <w:pPr>
              <w:jc w:val="both"/>
              <w:rPr>
                <w:rFonts w:ascii="Tahoma" w:hAnsi="Tahoma" w:cs="Tahoma"/>
              </w:rPr>
            </w:pPr>
            <w:r w:rsidRPr="0050336B">
              <w:rPr>
                <w:rFonts w:ascii="Tahoma" w:hAnsi="Tahoma" w:cs="Tahoma"/>
              </w:rPr>
              <w:t>Empresa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0336B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2FD6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tituto </w:t>
            </w:r>
            <w:r w:rsidR="00452FD6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lectoral de </w:t>
            </w:r>
            <w:r w:rsidR="00452FD6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oahuila</w:t>
            </w:r>
          </w:p>
          <w:p w14:paraId="28383F74" w14:textId="4F83A3F8" w:rsidR="00BA3E7F" w:rsidRPr="0050336B" w:rsidRDefault="00BA3E7F" w:rsidP="00552D21">
            <w:pPr>
              <w:jc w:val="both"/>
              <w:rPr>
                <w:rFonts w:ascii="Tahoma" w:hAnsi="Tahoma" w:cs="Tahoma"/>
              </w:rPr>
            </w:pPr>
            <w:r w:rsidRPr="0050336B">
              <w:rPr>
                <w:rFonts w:ascii="Tahoma" w:hAnsi="Tahoma" w:cs="Tahoma"/>
              </w:rPr>
              <w:t>Periodo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96637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202</w:t>
            </w:r>
            <w:r w:rsidR="00452FD6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4</w:t>
            </w:r>
          </w:p>
          <w:p w14:paraId="656D64ED" w14:textId="414EB0DF" w:rsidR="00AB24C9" w:rsidRPr="0050336B" w:rsidRDefault="00BA3E7F" w:rsidP="00552D21">
            <w:pPr>
              <w:jc w:val="both"/>
              <w:rPr>
                <w:rFonts w:ascii="Tahoma" w:hAnsi="Tahoma" w:cs="Tahoma"/>
                <w:szCs w:val="24"/>
              </w:rPr>
            </w:pPr>
            <w:r w:rsidRPr="0050336B">
              <w:rPr>
                <w:rFonts w:ascii="Tahoma" w:hAnsi="Tahoma" w:cs="Tahoma"/>
              </w:rPr>
              <w:t>Cargo</w:t>
            </w:r>
            <w:r w:rsidR="00CA0767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0336B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52FD6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presidente</w:t>
            </w:r>
          </w:p>
          <w:p w14:paraId="23846979" w14:textId="77777777" w:rsidR="0050336B" w:rsidRPr="0050336B" w:rsidRDefault="0050336B" w:rsidP="00AB24C9">
            <w:pPr>
              <w:jc w:val="both"/>
              <w:rPr>
                <w:rFonts w:ascii="Tahoma" w:hAnsi="Tahoma" w:cs="Tahoma"/>
              </w:rPr>
            </w:pPr>
          </w:p>
          <w:p w14:paraId="6AD67937" w14:textId="29CF0C58" w:rsidR="00AB24C9" w:rsidRPr="0050336B" w:rsidRDefault="00AB24C9" w:rsidP="00AB24C9">
            <w:pPr>
              <w:jc w:val="both"/>
              <w:rPr>
                <w:rFonts w:ascii="Tahoma" w:hAnsi="Tahoma" w:cs="Tahoma"/>
              </w:rPr>
            </w:pPr>
            <w:r w:rsidRPr="0050336B">
              <w:rPr>
                <w:rFonts w:ascii="Tahoma" w:hAnsi="Tahoma" w:cs="Tahoma"/>
              </w:rPr>
              <w:t>Empresa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0336B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40F52971" w14:textId="5036A30C" w:rsidR="00AB24C9" w:rsidRPr="0050336B" w:rsidRDefault="00AB24C9" w:rsidP="00AB24C9">
            <w:pPr>
              <w:jc w:val="both"/>
              <w:rPr>
                <w:rFonts w:ascii="Tahoma" w:hAnsi="Tahoma" w:cs="Tahoma"/>
              </w:rPr>
            </w:pPr>
            <w:r w:rsidRPr="0050336B">
              <w:rPr>
                <w:rFonts w:ascii="Tahoma" w:hAnsi="Tahoma" w:cs="Tahoma"/>
              </w:rPr>
              <w:t>Periodo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2023</w:t>
            </w:r>
          </w:p>
          <w:p w14:paraId="1843B4A3" w14:textId="02E42113" w:rsidR="00AB24C9" w:rsidRPr="0050336B" w:rsidRDefault="00AB24C9" w:rsidP="00AB24C9">
            <w:pPr>
              <w:jc w:val="both"/>
              <w:rPr>
                <w:rFonts w:ascii="Tahoma" w:hAnsi="Tahoma" w:cs="Tahoma"/>
                <w:szCs w:val="24"/>
              </w:rPr>
            </w:pPr>
            <w:r w:rsidRPr="0050336B">
              <w:rPr>
                <w:rFonts w:ascii="Tahoma" w:hAnsi="Tahoma" w:cs="Tahoma"/>
              </w:rPr>
              <w:t>Cargo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50336B"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Pr="0050336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E888" w14:textId="77777777" w:rsidR="00915237" w:rsidRDefault="00915237" w:rsidP="00527FC7">
      <w:pPr>
        <w:spacing w:after="0" w:line="240" w:lineRule="auto"/>
      </w:pPr>
      <w:r>
        <w:separator/>
      </w:r>
    </w:p>
  </w:endnote>
  <w:endnote w:type="continuationSeparator" w:id="0">
    <w:p w14:paraId="2E2216C5" w14:textId="77777777" w:rsidR="00915237" w:rsidRDefault="0091523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C7C3" w14:textId="77777777" w:rsidR="00915237" w:rsidRDefault="00915237" w:rsidP="00527FC7">
      <w:pPr>
        <w:spacing w:after="0" w:line="240" w:lineRule="auto"/>
      </w:pPr>
      <w:r>
        <w:separator/>
      </w:r>
    </w:p>
  </w:footnote>
  <w:footnote w:type="continuationSeparator" w:id="0">
    <w:p w14:paraId="7F5C7E3B" w14:textId="77777777" w:rsidR="00915237" w:rsidRDefault="0091523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E19FC"/>
    <w:rsid w:val="003F0823"/>
    <w:rsid w:val="003F1CE7"/>
    <w:rsid w:val="003F1EA7"/>
    <w:rsid w:val="003F1ED1"/>
    <w:rsid w:val="0041776C"/>
    <w:rsid w:val="004327C4"/>
    <w:rsid w:val="004374B8"/>
    <w:rsid w:val="00452FD6"/>
    <w:rsid w:val="00457492"/>
    <w:rsid w:val="0046408E"/>
    <w:rsid w:val="0048646D"/>
    <w:rsid w:val="004B2BBB"/>
    <w:rsid w:val="004E72A3"/>
    <w:rsid w:val="004F5CBA"/>
    <w:rsid w:val="0050336B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11EDA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72724"/>
    <w:rsid w:val="008841B1"/>
    <w:rsid w:val="008A785F"/>
    <w:rsid w:val="008C24B9"/>
    <w:rsid w:val="008C34DF"/>
    <w:rsid w:val="008D3BAD"/>
    <w:rsid w:val="008E1F23"/>
    <w:rsid w:val="008E20CE"/>
    <w:rsid w:val="008E3A2F"/>
    <w:rsid w:val="008E5D35"/>
    <w:rsid w:val="008E6B4A"/>
    <w:rsid w:val="00900297"/>
    <w:rsid w:val="0091120B"/>
    <w:rsid w:val="00915237"/>
    <w:rsid w:val="009440D1"/>
    <w:rsid w:val="00947B64"/>
    <w:rsid w:val="00966377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24C9"/>
    <w:rsid w:val="00AB740D"/>
    <w:rsid w:val="00AC710E"/>
    <w:rsid w:val="00AF5A78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CF5021"/>
    <w:rsid w:val="00D1743F"/>
    <w:rsid w:val="00D31E47"/>
    <w:rsid w:val="00D45E7A"/>
    <w:rsid w:val="00D56C6E"/>
    <w:rsid w:val="00D8083B"/>
    <w:rsid w:val="00DA3908"/>
    <w:rsid w:val="00DA5878"/>
    <w:rsid w:val="00DA6044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2026-03-18T16:59:00Z</dcterms:created>
  <dcterms:modified xsi:type="dcterms:W3CDTF">2026-06-03T17:29:00Z</dcterms:modified>
</cp:coreProperties>
</file>